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B9BF8" w14:textId="77777777" w:rsidR="000A27C1" w:rsidRPr="000A27C1" w:rsidRDefault="000A27C1" w:rsidP="000A27C1">
      <w:pPr>
        <w:pStyle w:val="Kategorie"/>
        <w:spacing w:before="0"/>
        <w:rPr>
          <w:rFonts w:cs="Arial"/>
        </w:rPr>
      </w:pPr>
      <w:bookmarkStart w:id="0" w:name="_GoBack"/>
      <w:bookmarkEnd w:id="0"/>
      <w:r>
        <w:t>Tarefas</w:t>
      </w:r>
    </w:p>
    <w:p w14:paraId="19BB2BF9" w14:textId="77777777" w:rsidR="000A27C1" w:rsidRPr="000A27C1" w:rsidRDefault="000A27C1" w:rsidP="000A27C1">
      <w:pPr>
        <w:pStyle w:val="berschrift1"/>
        <w:rPr>
          <w:rFonts w:cs="Arial"/>
        </w:rPr>
      </w:pPr>
      <w:r>
        <w:t>Elevador Pneumático</w:t>
      </w:r>
    </w:p>
    <w:p w14:paraId="3C92AFBF" w14:textId="77777777" w:rsidR="000A27C1" w:rsidRPr="000A27C1" w:rsidRDefault="000A27C1" w:rsidP="000A27C1">
      <w:pPr>
        <w:pStyle w:val="berschrift2"/>
        <w:rPr>
          <w:rFonts w:cs="Arial"/>
        </w:rPr>
      </w:pPr>
      <w:r>
        <w:t>Tarefa de construção</w:t>
      </w:r>
    </w:p>
    <w:p w14:paraId="626D0661" w14:textId="3B19BF63" w:rsidR="000A27C1" w:rsidRPr="000A27C1" w:rsidRDefault="000A27C1" w:rsidP="000A27C1">
      <w:pPr>
        <w:rPr>
          <w:rFonts w:ascii="Arial" w:hAnsi="Arial" w:cs="Arial"/>
        </w:rPr>
      </w:pPr>
      <w:r>
        <w:rPr>
          <w:rFonts w:ascii="Arial" w:hAnsi="Arial"/>
        </w:rPr>
        <w:t>Construir o modelo de plataforma elevatória tipo tesoura de acordo com as instruções de construção. Certifique-se de que todo o mecanismo seja construído de maneira estável, mas fluido. Todos os eixos devem "escapar" livremente; nada deve ser inclinado.</w:t>
      </w:r>
    </w:p>
    <w:p w14:paraId="0B9AA8D5" w14:textId="77777777" w:rsidR="000A27C1" w:rsidRPr="000A27C1" w:rsidRDefault="000A27C1" w:rsidP="000A27C1">
      <w:pPr>
        <w:rPr>
          <w:rFonts w:ascii="Arial" w:hAnsi="Arial" w:cs="Arial"/>
        </w:rPr>
      </w:pPr>
      <w:r>
        <w:rPr>
          <w:rFonts w:ascii="Arial" w:hAnsi="Arial"/>
        </w:rPr>
        <w:t>Inicialmente, utilizar apenas um cilindro pneumático. Nas experiências, vamos adicionar um segundo cilindro de diferentes maneiras.</w:t>
      </w:r>
    </w:p>
    <w:p w14:paraId="474BB4F1" w14:textId="77777777" w:rsidR="000A27C1" w:rsidRPr="000A27C1" w:rsidRDefault="000A27C1" w:rsidP="000A27C1">
      <w:pPr>
        <w:pStyle w:val="berschrift2"/>
        <w:rPr>
          <w:rFonts w:cs="Arial"/>
        </w:rPr>
      </w:pPr>
      <w:r>
        <w:t>Tarefa temática</w:t>
      </w:r>
    </w:p>
    <w:p w14:paraId="3E6958EB" w14:textId="77777777" w:rsidR="000A27C1" w:rsidRPr="000A27C1" w:rsidRDefault="000A27C1" w:rsidP="000A27C1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Qual é o maior peso que o elevador consegue levantar com apenas um cilindro? Para simplificar, use vários itens atualmente disponíveis e coloque-os no elevador.</w:t>
      </w:r>
    </w:p>
    <w:p w14:paraId="6A850144" w14:textId="77777777" w:rsidR="000A27C1" w:rsidRPr="000A27C1" w:rsidRDefault="000A27C1" w:rsidP="000A27C1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Qual é o tamanho do "curso", ou seja, a diferença das alturas entre a posição mais baixa e a posição mais alta? Utilize uma régua ou uma fita métrica para medir.</w:t>
      </w:r>
    </w:p>
    <w:p w14:paraId="0B8E7C00" w14:textId="77777777" w:rsidR="000A27C1" w:rsidRPr="000A27C1" w:rsidRDefault="000A27C1" w:rsidP="000A27C1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Para aumentar a força, instalar dois cilindros um ao lado do outro para que ambos exerçam força em paralelo.</w:t>
      </w:r>
    </w:p>
    <w:p w14:paraId="7437CDDC" w14:textId="77777777" w:rsidR="000A27C1" w:rsidRPr="000A27C1" w:rsidRDefault="000A27C1" w:rsidP="000A27C1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Por que isso aumentou a força com que o elevador é conduzido?</w:t>
      </w:r>
    </w:p>
    <w:p w14:paraId="1BE1642A" w14:textId="77777777" w:rsidR="000A27C1" w:rsidRPr="000A27C1" w:rsidRDefault="000A27C1" w:rsidP="000A27C1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Qual é o maior peso para levantar?</w:t>
      </w:r>
    </w:p>
    <w:p w14:paraId="30CC60D2" w14:textId="77777777" w:rsidR="000A27C1" w:rsidRPr="000A27C1" w:rsidRDefault="000A27C1" w:rsidP="000A27C1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Como esta mudança de design afeta a altura do curso?</w:t>
      </w:r>
    </w:p>
    <w:p w14:paraId="2BAB2FA8" w14:textId="77777777" w:rsidR="000A27C1" w:rsidRPr="000A27C1" w:rsidRDefault="000A27C1" w:rsidP="000A27C1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Instalar dois cilindros em uma linha para aumentar a distância de viagem e, portanto, o curso.</w:t>
      </w:r>
    </w:p>
    <w:p w14:paraId="615011ED" w14:textId="77777777" w:rsidR="000A27C1" w:rsidRPr="000A27C1" w:rsidRDefault="000A27C1" w:rsidP="000A27C1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t>Como isso afeta a força disponível?</w:t>
      </w:r>
    </w:p>
    <w:p w14:paraId="57CC9F64" w14:textId="77777777" w:rsidR="000A27C1" w:rsidRPr="000A27C1" w:rsidRDefault="000A27C1" w:rsidP="000A27C1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t>Qual é agora o tamanho do curso?</w:t>
      </w:r>
    </w:p>
    <w:p w14:paraId="600BA78D" w14:textId="77777777" w:rsidR="000A27C1" w:rsidRPr="000A27C1" w:rsidRDefault="000A27C1" w:rsidP="000A27C1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t>Por que o curso não é duas vezes maior do que com um cilindro?</w:t>
      </w:r>
    </w:p>
    <w:p w14:paraId="3A27BF77" w14:textId="77777777" w:rsidR="000A27C1" w:rsidRPr="000A27C1" w:rsidRDefault="000A27C1" w:rsidP="000A27C1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Por que a regulação do ar de exaustão pode ser importante com um elevador assim?</w:t>
      </w:r>
    </w:p>
    <w:p w14:paraId="21E8F9A5" w14:textId="77777777" w:rsidR="000A27C1" w:rsidRPr="000A27C1" w:rsidRDefault="000A27C1" w:rsidP="000A27C1">
      <w:pPr>
        <w:pStyle w:val="berschrift2"/>
        <w:rPr>
          <w:rFonts w:cs="Arial"/>
        </w:rPr>
      </w:pPr>
      <w:r>
        <w:t>Tarefa experimental</w:t>
      </w:r>
    </w:p>
    <w:p w14:paraId="01BDF860" w14:textId="77777777" w:rsidR="000A27C1" w:rsidRPr="000A27C1" w:rsidRDefault="000A27C1" w:rsidP="000A27C1">
      <w:pPr>
        <w:rPr>
          <w:rFonts w:ascii="Arial" w:hAnsi="Arial" w:cs="Arial"/>
        </w:rPr>
      </w:pPr>
      <w:r>
        <w:rPr>
          <w:rFonts w:ascii="Arial" w:hAnsi="Arial"/>
        </w:rPr>
        <w:t>Mova o elemento deslizante horizontal com a mão em etapas definidas (por exemplo, sempre 5 mm mais) e meça o curso que pode ser alcançado assim (com ponto zero na posição mais baixa do elevador). Crie um diagrama com o trajeto no eixo x e o curso no eixo Y.</w:t>
      </w:r>
    </w:p>
    <w:p w14:paraId="1F8083DB" w14:textId="7C2BDA2F" w:rsidR="008A62E9" w:rsidRPr="000A27C1" w:rsidRDefault="008A62E9" w:rsidP="00324507">
      <w:pPr>
        <w:spacing w:after="0"/>
        <w:jc w:val="left"/>
        <w:rPr>
          <w:rFonts w:ascii="Arial" w:hAnsi="Arial" w:cs="Arial"/>
        </w:rPr>
      </w:pPr>
    </w:p>
    <w:sectPr w:rsidR="008A62E9" w:rsidRPr="000A27C1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A3407" w14:textId="77777777" w:rsidR="000C56FE" w:rsidRDefault="000C56FE" w:rsidP="000A27C1">
      <w:pPr>
        <w:spacing w:after="0"/>
      </w:pPr>
      <w:r>
        <w:separator/>
      </w:r>
    </w:p>
  </w:endnote>
  <w:endnote w:type="continuationSeparator" w:id="0">
    <w:p w14:paraId="756B2176" w14:textId="77777777" w:rsidR="000C56FE" w:rsidRDefault="000C56FE" w:rsidP="000A27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4BFE7" w14:textId="77777777" w:rsidR="000A27C1" w:rsidRPr="000A27C1" w:rsidRDefault="000A27C1" w:rsidP="000A27C1">
    <w:pPr>
      <w:pStyle w:val="Fuzeile"/>
      <w:rPr>
        <w:rFonts w:ascii="Arial" w:hAnsi="Arial" w:cs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0A27C1">
      <w:rPr>
        <w:rFonts w:ascii="Arial" w:hAnsi="Arial" w:cs="Arial"/>
      </w:rPr>
      <w:fldChar w:fldCharType="begin"/>
    </w:r>
    <w:r w:rsidRPr="000A27C1">
      <w:rPr>
        <w:rFonts w:ascii="Arial" w:hAnsi="Arial" w:cs="Arial"/>
      </w:rPr>
      <w:instrText>PAGE   \* MERGEFORMAT</w:instrText>
    </w:r>
    <w:r w:rsidRPr="000A27C1">
      <w:rPr>
        <w:rFonts w:ascii="Arial" w:hAnsi="Arial" w:cs="Arial"/>
      </w:rPr>
      <w:fldChar w:fldCharType="separate"/>
    </w:r>
    <w:r w:rsidR="0029398D">
      <w:rPr>
        <w:rFonts w:ascii="Arial" w:hAnsi="Arial" w:cs="Arial"/>
        <w:noProof/>
      </w:rPr>
      <w:t>1</w:t>
    </w:r>
    <w:r w:rsidRPr="000A27C1">
      <w:rPr>
        <w:rFonts w:ascii="Arial" w:hAnsi="Arial" w:cs="Arial"/>
      </w:rPr>
      <w:fldChar w:fldCharType="end"/>
    </w:r>
  </w:p>
  <w:p w14:paraId="7A42C8D9" w14:textId="77777777" w:rsidR="000A27C1" w:rsidRPr="000A27C1" w:rsidRDefault="000A27C1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14323" w14:textId="77777777" w:rsidR="000C56FE" w:rsidRDefault="000C56FE" w:rsidP="000A27C1">
      <w:pPr>
        <w:spacing w:after="0"/>
      </w:pPr>
      <w:r>
        <w:separator/>
      </w:r>
    </w:p>
  </w:footnote>
  <w:footnote w:type="continuationSeparator" w:id="0">
    <w:p w14:paraId="42B2587D" w14:textId="77777777" w:rsidR="000C56FE" w:rsidRDefault="000C56FE" w:rsidP="000A27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C588F" w14:textId="77777777" w:rsidR="000A27C1" w:rsidRPr="000A27C1" w:rsidRDefault="000A27C1" w:rsidP="000A27C1">
    <w:pPr>
      <w:pStyle w:val="Kopfzeile"/>
      <w:rPr>
        <w:rFonts w:ascii="Arial" w:hAnsi="Arial" w:cs="Arial"/>
      </w:rPr>
    </w:pPr>
    <w:r>
      <w:rPr>
        <w:rFonts w:ascii="Arial" w:hAnsi="Arial"/>
        <w:noProof/>
        <w:lang w:val="de-DE"/>
      </w:rPr>
      <w:drawing>
        <wp:anchor distT="0" distB="0" distL="114300" distR="114300" simplePos="0" relativeHeight="251659264" behindDoc="0" locked="0" layoutInCell="1" allowOverlap="1" wp14:anchorId="460D10E0" wp14:editId="7E4D2DA6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Cs w:val="24"/>
      </w:rPr>
      <w:t>Pneumática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  <w:lang w:val="de-DE"/>
      </w:rPr>
      <w:drawing>
        <wp:inline distT="0" distB="0" distL="0" distR="0" wp14:anchorId="71DD360F" wp14:editId="4E6FC7EC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DE2783" w14:textId="77777777" w:rsidR="000A27C1" w:rsidRPr="000A27C1" w:rsidRDefault="000A27C1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B4BF1"/>
    <w:multiLevelType w:val="hybridMultilevel"/>
    <w:tmpl w:val="E40071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36493"/>
    <w:multiLevelType w:val="hybridMultilevel"/>
    <w:tmpl w:val="8A8A340C"/>
    <w:lvl w:ilvl="0" w:tplc="7CDC75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BA1454"/>
    <w:multiLevelType w:val="hybridMultilevel"/>
    <w:tmpl w:val="93A0089C"/>
    <w:lvl w:ilvl="0" w:tplc="138E7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C1"/>
    <w:rsid w:val="000A27C1"/>
    <w:rsid w:val="000C56FE"/>
    <w:rsid w:val="0029398D"/>
    <w:rsid w:val="00324507"/>
    <w:rsid w:val="008A62E9"/>
    <w:rsid w:val="00CC75C8"/>
    <w:rsid w:val="00F9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5CB93"/>
  <w15:chartTrackingRefBased/>
  <w15:docId w15:val="{9ED22C90-6626-4A32-B3CD-A4B3CE01A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A27C1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0A27C1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0A27C1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0A27C1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0A27C1"/>
    <w:rPr>
      <w:rFonts w:ascii="Arial" w:eastAsia="Times New Roman" w:hAnsi="Arial" w:cs="Times New Roman"/>
      <w:bCs/>
      <w:sz w:val="28"/>
      <w:szCs w:val="16"/>
      <w:lang w:eastAsia="de-DE"/>
    </w:rPr>
  </w:style>
  <w:style w:type="paragraph" w:customStyle="1" w:styleId="Kategorie">
    <w:name w:val="Kategorie"/>
    <w:basedOn w:val="Standard"/>
    <w:next w:val="berschrift1"/>
    <w:rsid w:val="000A27C1"/>
    <w:pPr>
      <w:pageBreakBefore/>
      <w:spacing w:before="960" w:after="0"/>
      <w:jc w:val="left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0A27C1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0A27C1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0A27C1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0A27C1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0A27C1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B6EF10B3-F891-4841-90E8-BFB3B05D4837}"/>
</file>

<file path=customXml/itemProps2.xml><?xml version="1.0" encoding="utf-8"?>
<ds:datastoreItem xmlns:ds="http://schemas.openxmlformats.org/officeDocument/2006/customXml" ds:itemID="{069AC69B-DC65-4A1D-BDA9-0CDE214090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661E2-FC6A-4381-AECC-78B1AFFBCBC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047a197-46ab-4299-92cd-ec119e6fe81f"/>
    <ds:schemaRef ds:uri="ea79bf52-7098-41fc-8881-a3872bd99c4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Witzelmaier, Felix</dc:creator>
  <cp:keywords/>
  <dc:description/>
  <cp:lastModifiedBy>Seiler, Lisa</cp:lastModifiedBy>
  <cp:revision>2</cp:revision>
  <dcterms:created xsi:type="dcterms:W3CDTF">2021-02-24T21:16:00Z</dcterms:created>
  <dcterms:modified xsi:type="dcterms:W3CDTF">2021-02-24T21:16:00Z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